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</w:t>
      </w:r>
      <w:r>
        <w:rPr>
          <w:rFonts w:hint="eastAsia"/>
          <w:b/>
          <w:sz w:val="40"/>
          <w:szCs w:val="22"/>
          <w:lang w:val="en-US" w:eastAsia="zh-CN"/>
        </w:rPr>
        <w:t>医用耗材</w:t>
      </w:r>
      <w:r>
        <w:rPr>
          <w:rFonts w:hint="eastAsia"/>
          <w:b/>
          <w:sz w:val="40"/>
          <w:szCs w:val="22"/>
        </w:rPr>
        <w:t>公开遴选二次报价表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0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567"/>
        <w:gridCol w:w="4395"/>
        <w:gridCol w:w="1559"/>
        <w:gridCol w:w="850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5" w:hRule="exac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标（包）号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响应文件耗材序号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耗材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称（与医疗器械注册证产品名称一致）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b/>
                <w:bCs/>
                <w:sz w:val="18"/>
                <w:szCs w:val="18"/>
              </w:rPr>
            </w:pPr>
            <w:r>
              <w:rPr>
                <w:rFonts w:ascii="宋体" w:hAnsi="宋体" w:cs="Malgun Gothic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宋体" w:hAnsi="宋体" w:cs="Malgun Gothic"/>
                <w:b/>
                <w:bCs/>
                <w:sz w:val="18"/>
                <w:szCs w:val="18"/>
              </w:rPr>
              <w:t>号和规格</w:t>
            </w:r>
          </w:p>
          <w:p>
            <w:pPr>
              <w:widowControl/>
              <w:jc w:val="center"/>
              <w:rPr>
                <w:rFonts w:ascii="宋体" w:hAnsi="宋体" w:cs="Malgun Gothic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（与医疗器械注册证型号、规格一致）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sz w:val="18"/>
                <w:szCs w:val="18"/>
              </w:rPr>
              <w:t>单</w:t>
            </w:r>
            <w:r>
              <w:rPr>
                <w:rFonts w:hint="eastAsia" w:ascii="宋体" w:hAnsi="宋体" w:cs="Malgun Gothic"/>
                <w:b/>
                <w:bCs/>
                <w:sz w:val="18"/>
                <w:szCs w:val="18"/>
              </w:rPr>
              <w:t>价（元）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或</w:t>
            </w:r>
            <w:r>
              <w:rPr>
                <w:rFonts w:hint="eastAsia" w:ascii="等线" w:hAnsi="等线" w:eastAsia="等线" w:cs="等线"/>
                <w:b/>
                <w:bCs/>
                <w:sz w:val="18"/>
                <w:szCs w:val="18"/>
              </w:rPr>
              <w:t>云南省药品和医用耗材招采管理系统（耗材阳光挂网参考价格）折扣率</w:t>
            </w:r>
            <w:r>
              <w:rPr>
                <w:rFonts w:hint="eastAsia" w:ascii="等线" w:hAnsi="等线" w:eastAsia="等线" w:cs="等线"/>
                <w:b/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等线" w:hAnsi="等线" w:eastAsia="等线" w:cs="等线"/>
                <w:b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备注：序号与</w:t>
      </w:r>
      <w:r>
        <w:rPr>
          <w:rFonts w:hint="eastAsia"/>
          <w:b/>
          <w:bCs/>
          <w:sz w:val="24"/>
          <w:szCs w:val="21"/>
          <w:lang w:val="en-US" w:eastAsia="zh-CN"/>
        </w:rPr>
        <w:t>遴选</w:t>
      </w:r>
      <w:r>
        <w:rPr>
          <w:rFonts w:hint="eastAsia"/>
          <w:b/>
          <w:bCs/>
          <w:sz w:val="24"/>
          <w:szCs w:val="21"/>
        </w:rPr>
        <w:t>响应文件所报耗材序号一致，投多个标（包）的注明标（包）号。如果耗材品目较多，可以采用附件的形式单独报价。</w:t>
      </w:r>
    </w:p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、其它（送货时间、退换货、培训等）：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rFonts w:hint="eastAsia"/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  <w:lang w:val="en-US" w:eastAsia="zh-CN"/>
        </w:rPr>
        <w:t>遴选供应商</w:t>
      </w:r>
      <w:bookmarkStart w:id="0" w:name="_GoBack"/>
      <w:bookmarkEnd w:id="0"/>
      <w:r>
        <w:rPr>
          <w:rFonts w:hint="eastAsia"/>
          <w:b/>
          <w:sz w:val="24"/>
        </w:rPr>
        <w:t>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1578C"/>
    <w:rsid w:val="00055DF5"/>
    <w:rsid w:val="00090163"/>
    <w:rsid w:val="000943BA"/>
    <w:rsid w:val="000E26FE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94A9A"/>
    <w:rsid w:val="002C059C"/>
    <w:rsid w:val="002E42C6"/>
    <w:rsid w:val="00367132"/>
    <w:rsid w:val="003803EE"/>
    <w:rsid w:val="00382207"/>
    <w:rsid w:val="0038617A"/>
    <w:rsid w:val="00406B0F"/>
    <w:rsid w:val="00414F3F"/>
    <w:rsid w:val="00465521"/>
    <w:rsid w:val="004913E3"/>
    <w:rsid w:val="00493945"/>
    <w:rsid w:val="005008F7"/>
    <w:rsid w:val="00557B5D"/>
    <w:rsid w:val="00573C72"/>
    <w:rsid w:val="005C00BB"/>
    <w:rsid w:val="005D519F"/>
    <w:rsid w:val="00607527"/>
    <w:rsid w:val="00630D55"/>
    <w:rsid w:val="006428D4"/>
    <w:rsid w:val="006638E0"/>
    <w:rsid w:val="00676A85"/>
    <w:rsid w:val="00692133"/>
    <w:rsid w:val="00693440"/>
    <w:rsid w:val="006A198E"/>
    <w:rsid w:val="006B4F57"/>
    <w:rsid w:val="006C0066"/>
    <w:rsid w:val="006C4FD8"/>
    <w:rsid w:val="006E59E3"/>
    <w:rsid w:val="00707465"/>
    <w:rsid w:val="007353CC"/>
    <w:rsid w:val="00757150"/>
    <w:rsid w:val="007A3D43"/>
    <w:rsid w:val="007A7FDE"/>
    <w:rsid w:val="007B2F0A"/>
    <w:rsid w:val="007B4A35"/>
    <w:rsid w:val="007D48EE"/>
    <w:rsid w:val="0084184E"/>
    <w:rsid w:val="00853C92"/>
    <w:rsid w:val="008B7D1F"/>
    <w:rsid w:val="008C2FBD"/>
    <w:rsid w:val="008D19DF"/>
    <w:rsid w:val="00912681"/>
    <w:rsid w:val="0093551E"/>
    <w:rsid w:val="00945EB9"/>
    <w:rsid w:val="00965172"/>
    <w:rsid w:val="009D6410"/>
    <w:rsid w:val="00A12CBF"/>
    <w:rsid w:val="00A77830"/>
    <w:rsid w:val="00AF1F44"/>
    <w:rsid w:val="00B2166B"/>
    <w:rsid w:val="00B3357F"/>
    <w:rsid w:val="00B47257"/>
    <w:rsid w:val="00B715CF"/>
    <w:rsid w:val="00BD4622"/>
    <w:rsid w:val="00C33F48"/>
    <w:rsid w:val="00C36E6F"/>
    <w:rsid w:val="00C643B6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4D9B"/>
    <w:rsid w:val="00E96BC7"/>
    <w:rsid w:val="00EC67F1"/>
    <w:rsid w:val="00EF5B85"/>
    <w:rsid w:val="00F0698A"/>
    <w:rsid w:val="00FB43DB"/>
    <w:rsid w:val="00FE7407"/>
    <w:rsid w:val="00FF0E39"/>
    <w:rsid w:val="06393A45"/>
    <w:rsid w:val="09A169D7"/>
    <w:rsid w:val="0BA301CB"/>
    <w:rsid w:val="16FE3271"/>
    <w:rsid w:val="1E4F7A48"/>
    <w:rsid w:val="22DA20BB"/>
    <w:rsid w:val="2A700EAD"/>
    <w:rsid w:val="2B511820"/>
    <w:rsid w:val="2F567765"/>
    <w:rsid w:val="311B7B3D"/>
    <w:rsid w:val="32851872"/>
    <w:rsid w:val="334B0336"/>
    <w:rsid w:val="376E09E8"/>
    <w:rsid w:val="37947CEA"/>
    <w:rsid w:val="3D1D6EA7"/>
    <w:rsid w:val="41284F74"/>
    <w:rsid w:val="5868633E"/>
    <w:rsid w:val="60422D79"/>
    <w:rsid w:val="67475AFF"/>
    <w:rsid w:val="6DDC0947"/>
    <w:rsid w:val="73686F64"/>
    <w:rsid w:val="76C7396E"/>
    <w:rsid w:val="76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果果</cp:lastModifiedBy>
  <dcterms:modified xsi:type="dcterms:W3CDTF">2025-05-26T02:38:42Z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3F117791ABAC4D31A161B4A42933DE16</vt:lpwstr>
  </property>
</Properties>
</file>