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 采购需求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/>
          <w:b/>
          <w:bCs/>
          <w:sz w:val="28"/>
          <w:szCs w:val="28"/>
        </w:rPr>
        <w:t>“</w:t>
      </w:r>
      <w:r>
        <w:rPr>
          <w:rFonts w:hint="eastAsia" w:ascii="宋体" w:hAnsi="宋体" w:cs="宋体"/>
          <w:b/>
          <w:bCs/>
          <w:sz w:val="28"/>
          <w:szCs w:val="28"/>
        </w:rPr>
        <w:t>防统方系统</w:t>
      </w:r>
      <w:r>
        <w:rPr>
          <w:rFonts w:ascii="宋体" w:hAnsi="宋体" w:cs="宋体"/>
          <w:b/>
          <w:bCs/>
          <w:sz w:val="28"/>
          <w:szCs w:val="28"/>
        </w:rPr>
        <w:t>”</w:t>
      </w:r>
      <w:r>
        <w:rPr>
          <w:rFonts w:hint="eastAsia" w:ascii="宋体" w:hAnsi="宋体" w:cs="宋体"/>
          <w:b/>
          <w:bCs/>
          <w:sz w:val="28"/>
          <w:szCs w:val="28"/>
        </w:rPr>
        <w:t>技术服务要求</w:t>
      </w:r>
    </w:p>
    <w:bookmarkEnd w:id="0"/>
    <w:p>
      <w:pPr>
        <w:spacing w:line="48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带“★”项目为实质性条款，负偏离将作废标处理；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带“▲”项目为重点参数，非“★”号和非“▲”为一般参数，负偏离将按照扣分规则进行扣分，响应人虚假参选按作废处理并承担相应的法律责任。</w:t>
      </w:r>
    </w:p>
    <w:tbl>
      <w:tblPr>
        <w:tblStyle w:val="5"/>
        <w:tblW w:w="82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66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2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防统方系统功能及参数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技术参数及要求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硬件规格及性能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lang w:bidi="ar"/>
              </w:rPr>
              <w:t>采用独立的标准机架式硬件架构，软硬件一体化系统，安全操作系统，内嵌数据库，用户无需另外安装操作系统及数据库管理系统。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CPU&gt;=4核；内存&gt;=32GB；&gt;=6*100/1000M 电口，其中镜像端口不低于4个；硬盘存储HDD&gt;=4T，SSD&gt;=256G，采用SSD、HDD多级存储架构，系统和业务数据分离，实现高效、安全存储；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lang w:bidi="ar"/>
              </w:rPr>
              <w:t>性能指标：SQL审计处理能力（吞吐）峰值500Mbps，SQL审计处理能力（速率）峰值12000SQL/S，日志在线存储16亿条。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lang w:bidi="ar"/>
              </w:rPr>
              <w:t>不限制数据库实例数（授权数不低于1</w:t>
            </w:r>
            <w:r>
              <w:rPr>
                <w:rFonts w:ascii="宋体" w:hAnsi="宋体" w:cs="宋体"/>
                <w:bCs/>
                <w:kern w:val="0"/>
                <w:lang w:bidi="ar"/>
              </w:rPr>
              <w:t>28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个数据库实例）。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工作模式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旁路部署方式，对原有网络不造成影响，产品本身的故障不影响被审计系统的正常运行，不得在现有服务器上安装可能带来风险的程序。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支持</w:t>
            </w:r>
            <w:r>
              <w:rPr>
                <w:rFonts w:ascii="宋体" w:hAnsi="宋体"/>
                <w:lang w:bidi="ar"/>
              </w:rPr>
              <w:t>Agent</w:t>
            </w:r>
            <w:r>
              <w:rPr>
                <w:rFonts w:hint="eastAsia" w:ascii="宋体" w:hAnsi="宋体" w:cs="宋体"/>
                <w:lang w:bidi="ar"/>
              </w:rPr>
              <w:t>引流，运行时</w:t>
            </w:r>
            <w:r>
              <w:rPr>
                <w:rFonts w:ascii="宋体" w:hAnsi="宋体"/>
                <w:lang w:bidi="ar"/>
              </w:rPr>
              <w:t>CPU</w:t>
            </w:r>
            <w:r>
              <w:rPr>
                <w:rFonts w:hint="eastAsia" w:ascii="宋体" w:hAnsi="宋体" w:cs="宋体"/>
                <w:lang w:bidi="ar"/>
              </w:rPr>
              <w:t>占用率低于</w:t>
            </w:r>
            <w:r>
              <w:rPr>
                <w:rFonts w:ascii="宋体" w:hAnsi="宋体"/>
                <w:lang w:bidi="ar"/>
              </w:rPr>
              <w:t>3%</w:t>
            </w:r>
            <w:r>
              <w:rPr>
                <w:rFonts w:hint="eastAsia" w:ascii="宋体" w:hAnsi="宋体" w:cs="宋体"/>
                <w:lang w:bidi="ar"/>
              </w:rPr>
              <w:t>，内存占用小于</w:t>
            </w:r>
            <w:r>
              <w:rPr>
                <w:rFonts w:ascii="宋体" w:hAnsi="宋体"/>
                <w:lang w:bidi="ar"/>
              </w:rPr>
              <w:t>100M</w:t>
            </w:r>
            <w:r>
              <w:rPr>
                <w:rFonts w:hint="eastAsia" w:ascii="宋体" w:hAnsi="宋体" w:cs="宋体"/>
                <w:lang w:bidi="ar"/>
              </w:rPr>
              <w:t>，程序文件小于</w:t>
            </w:r>
            <w:r>
              <w:rPr>
                <w:rFonts w:hint="eastAsia" w:ascii="宋体" w:hAnsi="宋体"/>
                <w:color w:val="000000"/>
                <w:lang w:bidi="ar"/>
              </w:rPr>
              <w:t>5</w:t>
            </w:r>
            <w:r>
              <w:rPr>
                <w:rFonts w:ascii="宋体" w:hAnsi="宋体"/>
                <w:color w:val="000000"/>
                <w:lang w:bidi="ar"/>
              </w:rPr>
              <w:t>M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支持分布式部署方式，并支持集中管理功能，可快速查看所有防统方系统的状态、风险状态等；（</w:t>
            </w:r>
            <w:r>
              <w:rPr>
                <w:rFonts w:hint="eastAsia" w:ascii="宋体" w:hAnsi="宋体" w:cs="宋体"/>
                <w:lang w:bidi="ar"/>
              </w:rPr>
              <w:t>提供分布式管理软件、防统方集中管理平台软件</w:t>
            </w:r>
            <w:r>
              <w:rPr>
                <w:rFonts w:hint="eastAsia" w:ascii="宋体" w:hAnsi="宋体" w:cs="宋体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FF0000"/>
                <w:lang w:val="en-US" w:eastAsia="zh-CN" w:bidi="ar"/>
              </w:rPr>
              <w:t>相同功能类型软件的</w:t>
            </w:r>
            <w:r>
              <w:rPr>
                <w:rFonts w:hint="eastAsia" w:ascii="宋体" w:hAnsi="宋体" w:cs="宋体"/>
                <w:lang w:bidi="ar"/>
              </w:rPr>
              <w:t>著作权登记证书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并</w:t>
            </w:r>
            <w:r>
              <w:rPr>
                <w:rFonts w:hint="eastAsia" w:ascii="宋体" w:hAnsi="宋体" w:cs="宋体"/>
                <w:lang w:bidi="ar"/>
              </w:rPr>
              <w:t>提供功能截图加盖投标人公章）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基本功能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FF0000"/>
                <w:kern w:val="0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支持</w:t>
            </w:r>
            <w:r>
              <w:rPr>
                <w:rFonts w:hint="eastAsia" w:ascii="宋体" w:hAnsi="宋体" w:cs="宋体"/>
                <w:kern w:val="0"/>
                <w:lang w:bidi="ar"/>
              </w:rPr>
              <w:t>oracle、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SQL</w:t>
            </w:r>
            <w:r>
              <w:rPr>
                <w:rFonts w:ascii="宋体" w:hAnsi="宋体" w:cs="宋体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Server</w:t>
            </w:r>
            <w:r>
              <w:rPr>
                <w:rFonts w:hint="eastAsia" w:ascii="宋体" w:hAnsi="宋体" w:cs="宋体"/>
                <w:kern w:val="0"/>
                <w:lang w:bidi="ar"/>
              </w:rPr>
              <w:t>、Mysql、DB2、postaresql 、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Caché</w:t>
            </w:r>
            <w:r>
              <w:rPr>
                <w:rFonts w:hint="eastAsia" w:ascii="宋体" w:hAnsi="宋体" w:cs="宋体"/>
                <w:kern w:val="0"/>
                <w:lang w:bidi="ar"/>
              </w:rPr>
              <w:t>、Portal、DM、informix、Kingbase、LibrA、神通、南大通用、Samba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等数据库的审计，且支持多种不同的数据库同时审计。（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提供面向多类型的高性能审计系统软件</w:t>
            </w:r>
            <w:r>
              <w:rPr>
                <w:rFonts w:hint="eastAsia" w:ascii="宋体" w:hAnsi="宋体" w:cs="宋体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FF0000"/>
                <w:lang w:val="en-US" w:eastAsia="zh-CN" w:bidi="ar"/>
              </w:rPr>
              <w:t>相同功能类型软件的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著作权登记证书并</w:t>
            </w:r>
            <w:r>
              <w:rPr>
                <w:rFonts w:hint="eastAsia" w:ascii="宋体" w:hAnsi="宋体" w:cs="宋体"/>
                <w:lang w:bidi="ar"/>
              </w:rPr>
              <w:t>提供功能截图加盖投标人公章）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lang w:bidi="ar"/>
              </w:rPr>
              <w:t>系统支持杭创、键讯、金蝶慧通、用友、中联、阳光用药、天健、厦门智业、科进、中天、天网、方正、东华、金仕达、东软、键讯、陕西医星、长城、广州力锦等his中间件审计。（提供截图并加盖</w:t>
            </w:r>
            <w:r>
              <w:rPr>
                <w:rFonts w:hint="eastAsia" w:ascii="宋体" w:hAnsi="宋体" w:cs="宋体"/>
                <w:lang w:bidi="ar"/>
              </w:rPr>
              <w:t>投标人公章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系统包括审计引擎及管理后台软件、策略管理、告警管理、权限管理、系统日志、系统配置等功能，审计数据统一存储、查询、分析、统计。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系统内置有多级缓存机制，能够实现超出总容量的30%时支持时间不低于2小时，有多级物理存贮机制；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</w:t>
            </w:r>
            <w:r>
              <w:rPr>
                <w:rFonts w:hint="eastAsia" w:ascii="宋体" w:hAnsi="宋体" w:cs="宋体"/>
                <w:lang w:bidi="ar"/>
              </w:rPr>
              <w:t>需提供原理性证明文件）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 xml:space="preserve">系统应支持多层过滤功能，支持网络流量驱动级过滤，根据过滤的条件（如源地址IP/目的地址IP）定义规则，对网络流量进行扫描，对无用的信息从网络层进行过滤；根据系统语句（SQL语句）和白名单（条件为IP/MAC/数据库账户/审计对象/操作语句）定义规则进行应用层过滤，将客户关注的信息进行保留，避免无用信息的堆砌造成磁盘空间的浪费和性能的耗损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防统方审计能力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全面支持后关系型数据库Cache的集成工具Terminal、Portal、Studio、Sqlmanager、MedTrak工具的审计，其中Portal能审计到Sql语句、查询Global有返回结果，Sqlmanager支持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根据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SQL ID提取高效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 xml:space="preserve">审计，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Terminal能审计到SQL语句和返回结果,并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支持本地审计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，基于C/S的MedTrak工具能审计到操作报表的具体返回结果；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提供C</w:t>
            </w:r>
            <w:r>
              <w:rPr>
                <w:rFonts w:ascii="宋体" w:hAnsi="宋体" w:cs="宋体"/>
                <w:shd w:val="clear" w:color="auto" w:fill="FFFFFF"/>
                <w:lang w:bidi="ar"/>
              </w:rPr>
              <w:t>ache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数据库审计软件</w:t>
            </w:r>
            <w:r>
              <w:rPr>
                <w:rFonts w:hint="eastAsia" w:ascii="宋体" w:hAnsi="宋体" w:cs="宋体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FF0000"/>
                <w:lang w:val="en-US" w:eastAsia="zh-CN" w:bidi="ar"/>
              </w:rPr>
              <w:t>相同功能类型软件的</w:t>
            </w: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著作权登记证书并</w:t>
            </w:r>
            <w:r>
              <w:rPr>
                <w:rFonts w:hint="eastAsia" w:ascii="宋体" w:hAnsi="宋体" w:cs="宋体"/>
                <w:lang w:bidi="ar"/>
              </w:rPr>
              <w:t>提供功能截图加盖投标人公章）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支持数据库绑定变量审计、函数审计(sum求和函数等）；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支持端口重定向的审计，实现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端口重定下情况下的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数据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不漏审计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在无需重启被审计数据库的情况下，支持对</w:t>
            </w:r>
            <w:r>
              <w:rPr>
                <w:rFonts w:ascii="宋体" w:hAnsi="宋体" w:cs="Helvetica"/>
                <w:color w:val="333333"/>
                <w:shd w:val="clear" w:color="auto" w:fill="FFFFFF"/>
              </w:rPr>
              <w:t>SQL Server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 xml:space="preserve"> 加密协议的审计，可正常审计到数据库账号、操作系统用户名、操作系统主机名等身份信息；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支持超长操作语句审计，针对传统型数据库，支持3万字节审计而不截断；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支持对执行时间超过6小时操作的审计。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应用审计能力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支持B/S、C/S应用系统三层架构http应用审计，可提取包括应用系统的人员工号（账号）在内的“六元组”身份信息，精确定位到人，并可获取XML返回结果；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支持带COM、COM+、DCOM组件的三层架构应用审计，可提取包括应用层工号（账号）之内的“六元组”身份信息，精确定位到人；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支持主流A</w:t>
            </w:r>
            <w:r>
              <w:rPr>
                <w:rFonts w:ascii="宋体" w:hAnsi="宋体" w:cs="宋体"/>
                <w:lang w:bidi="ar"/>
              </w:rPr>
              <w:t>PI</w:t>
            </w:r>
            <w:r>
              <w:rPr>
                <w:rFonts w:hint="eastAsia" w:ascii="宋体" w:hAnsi="宋体" w:cs="宋体"/>
                <w:lang w:bidi="ar"/>
              </w:rPr>
              <w:t>协议解析，包括Restful、J</w:t>
            </w:r>
            <w:r>
              <w:rPr>
                <w:rFonts w:ascii="宋体" w:hAnsi="宋体" w:cs="宋体"/>
                <w:lang w:bidi="ar"/>
              </w:rPr>
              <w:t>SON-RPC</w:t>
            </w:r>
            <w:r>
              <w:rPr>
                <w:rFonts w:hint="eastAsia" w:ascii="宋体" w:hAnsi="宋体" w:cs="宋体"/>
                <w:lang w:bidi="ar"/>
              </w:rPr>
              <w:t>、X</w:t>
            </w:r>
            <w:r>
              <w:rPr>
                <w:rFonts w:ascii="宋体" w:hAnsi="宋体" w:cs="宋体"/>
                <w:lang w:bidi="ar"/>
              </w:rPr>
              <w:t>ML-RPC</w:t>
            </w:r>
            <w:r>
              <w:rPr>
                <w:rFonts w:hint="eastAsia" w:ascii="宋体" w:hAnsi="宋体" w:cs="宋体"/>
                <w:lang w:bidi="ar"/>
              </w:rPr>
              <w:t>、Web</w:t>
            </w:r>
            <w:r>
              <w:rPr>
                <w:rFonts w:ascii="宋体" w:hAnsi="宋体" w:cs="宋体"/>
                <w:lang w:bidi="ar"/>
              </w:rPr>
              <w:t xml:space="preserve"> Service</w:t>
            </w:r>
            <w:r>
              <w:rPr>
                <w:rFonts w:hint="eastAsia" w:ascii="宋体" w:hAnsi="宋体" w:cs="宋体"/>
                <w:lang w:bidi="ar"/>
              </w:rPr>
              <w:t>、Dubbo、Motan、</w:t>
            </w:r>
            <w:r>
              <w:rPr>
                <w:rFonts w:ascii="宋体" w:hAnsi="宋体" w:cs="宋体"/>
                <w:lang w:bidi="ar"/>
              </w:rPr>
              <w:t>Grpc</w:t>
            </w:r>
            <w:r>
              <w:rPr>
                <w:rFonts w:hint="eastAsia" w:ascii="宋体" w:hAnsi="宋体" w:cs="宋体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lang w:bidi="ar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▲</w:t>
            </w:r>
            <w:r>
              <w:rPr>
                <w:rFonts w:hint="eastAsia" w:ascii="宋体" w:hAnsi="宋体" w:cs="宋体"/>
                <w:kern w:val="0"/>
                <w:lang w:bidi="ar"/>
              </w:rPr>
              <w:t>支持对访问时间、接口地址、应用地址、状态码、请求方式、返回结果、应用账号、源/目的端口、客户端MAC、客户端主机名、客户端端口、操作系统用户名、操作系统用户名、风险编号、请求内容、返回内容等条件以上进行审计；（提供截图并加盖投标人公章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支持设置接口调用的单向审计、双向审计及按规则审计。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防统方策略支持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lang w:bidi="ar"/>
              </w:rPr>
              <w:t>系统自带各种常见HIS防统方规则库，且规则数量≥500条以上，支持自定义防统方规则；</w:t>
            </w:r>
            <w:r>
              <w:rPr>
                <w:rFonts w:ascii="宋体" w:hAnsi="宋体" w:cs="宋体"/>
                <w:bCs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lang w:bidi="ar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支持统方确认，点击查看某条审计记录，能够进行统方确认，此时该条审计记录就会从审计记录中移除，加入到统方报表中。（提供截图并加盖投标人公章）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shd w:val="clear" w:color="auto" w:fill="FFFFFF"/>
                <w:lang w:bidi="ar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防统方策略支持18种以上审计</w:t>
            </w:r>
            <w:r>
              <w:rPr>
                <w:rFonts w:ascii="宋体" w:hAnsi="宋体" w:cs="宋体"/>
                <w:bCs/>
                <w:kern w:val="0"/>
                <w:lang w:bidi="ar"/>
              </w:rPr>
              <w:t>元素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，可支持数据库操作命令、语句长度、语句执行回应、语句执行时间、返回内容、返回行数、数据库名、数据库账户、服务器端口、客户端操作系统主机名、客户端操作系统用户名、客户端MAC、客户端IP、客户端端口、客户端进程名、会话ID、关键字、时间等；</w:t>
            </w:r>
            <w:r>
              <w:rPr>
                <w:rFonts w:hint="eastAsia" w:ascii="宋体" w:hAnsi="宋体" w:cs="宋体"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支持操作语句系列的组合规则，可根据某一客体的操作行为集合，连续操作了设定的语句集合时进行规则审计告警。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支持重复操作的统计审计规则，可根据在一定的时间内，重复某项操作达到设定的统计次数并进行告警。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提供系统漏包告警、网络和网卡异常、磁盘存储容量不足等情况时的自动报警提醒；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系统支持管理界面告警、Syslog和SNMP trap告警、邮件和短信告警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事件查询统计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告警检索效率高达亿条数据分钟级，搜索条件支持全范围搜索（特别要求在超过亿条数据量时），一次性完成搜索的响应时间在分钟级别；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lang w:bidi="ar"/>
              </w:rPr>
              <w:t>内置用户登录情况、用户访问情况、</w:t>
            </w:r>
            <w:r>
              <w:rPr>
                <w:rFonts w:ascii="宋体" w:hAnsi="宋体"/>
                <w:lang w:bidi="ar"/>
              </w:rPr>
              <w:t>IP</w:t>
            </w:r>
            <w:r>
              <w:rPr>
                <w:rFonts w:hint="eastAsia" w:ascii="宋体" w:hAnsi="宋体" w:cs="宋体"/>
                <w:lang w:bidi="ar"/>
              </w:rPr>
              <w:t>访问情况、风险统计情况、统方事件报表，并支持自定义报表，支持</w:t>
            </w:r>
            <w:r>
              <w:rPr>
                <w:rFonts w:ascii="宋体" w:hAnsi="宋体"/>
                <w:lang w:bidi="ar"/>
              </w:rPr>
              <w:t>Word</w:t>
            </w:r>
            <w:r>
              <w:rPr>
                <w:rFonts w:hint="eastAsia" w:ascii="宋体" w:hAnsi="宋体" w:cs="宋体"/>
                <w:lang w:bidi="ar"/>
              </w:rPr>
              <w:t>、</w:t>
            </w:r>
            <w:r>
              <w:rPr>
                <w:rFonts w:ascii="宋体" w:hAnsi="宋体"/>
                <w:lang w:bidi="ar"/>
              </w:rPr>
              <w:t>PDF</w:t>
            </w:r>
            <w:r>
              <w:rPr>
                <w:rFonts w:hint="eastAsia" w:ascii="宋体" w:hAnsi="宋体" w:cs="宋体"/>
                <w:lang w:bidi="ar"/>
              </w:rPr>
              <w:t>、</w:t>
            </w:r>
            <w:r>
              <w:rPr>
                <w:rFonts w:ascii="宋体" w:hAnsi="宋体"/>
                <w:lang w:bidi="ar"/>
              </w:rPr>
              <w:t>Excel</w:t>
            </w:r>
            <w:r>
              <w:rPr>
                <w:rFonts w:hint="eastAsia" w:ascii="宋体" w:hAnsi="宋体" w:cs="宋体"/>
                <w:lang w:bidi="ar"/>
              </w:rPr>
              <w:t>格式导出报表；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支持对可疑监控对象的操作语句进行会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话级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的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事件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回放，回放时间可达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前后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60分钟，方便风险及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违规操作的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追溯；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审计配置管理</w:t>
            </w: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支持对http请求做自定义翻译，可将http请求翻译审计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人员易看懂的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语言；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三</w:t>
            </w:r>
            <w:r>
              <w:rPr>
                <w:rFonts w:hint="eastAsia" w:ascii="宋体" w:hAnsi="宋体" w:cs="宋体"/>
                <w:kern w:val="0"/>
                <w:lang w:bidi="ar"/>
              </w:rPr>
              <w:t>权分立：提供管理员权限设置和分权管理，纪委监测用户、系统管理用户、安全规则管理用户权限分开，相应权限的用户只能查看、管理相应的功能，责任明确；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系统支持对所有数据库审计系统管理人员的操作行为进行审计记录，如登审计系统系统管理人员的登录登出、规则修改、规则启用等，并由审计人员进行查询和审计，具有自身审计功能；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支持系统管理人员异常操作监控，可按需选择需要告警的操作类别，未开启的操作类别不会发生告警。可以看到具体的告警日志信息，同时支持指定查询某时间段和某类型的告警日志查询。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管理员登陆支持多因子认证：静态口令认证，短信验证，支持密码的复杂性管理，比如大小写、数字、特殊字符、长度等，支持自定义内不操作自动锁屏功能；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lucida Grande"/>
                <w:color w:val="000000"/>
              </w:rPr>
            </w:pPr>
            <w:r>
              <w:rPr>
                <w:rFonts w:hint="eastAsia" w:ascii="宋体" w:hAnsi="宋体" w:cs="lucida Grande"/>
                <w:color w:val="000000"/>
                <w:lang w:bidi="ar"/>
              </w:rPr>
              <w:t>审计数据管理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提供审计数据管理功能，能够实现对审计数据的自动备份、手动备份，支持增量、全量备份方式；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提供审计数据的导出和导入功能；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lucida Grande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攻击检测能力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支持对SQL注入、跨站脚本攻击等web攻击的识别与告警；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系统应具备自动发现未知仿冒进程工具的能力，通过对未知进程的监控从客户端工具使用的次数，客户端IP及次数、连接数据库次数等多维度进行安全评估和预警；</w:t>
            </w:r>
            <w:r>
              <w:rPr>
                <w:rFonts w:hint="eastAsia" w:ascii="宋体" w:hAnsi="宋体" w:cs="宋体"/>
                <w:bCs/>
                <w:kern w:val="0"/>
                <w:lang w:bidi="ar"/>
              </w:rPr>
              <w:t>（提供截图并加盖投标人公章）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系统应具备防范非法IP地址、防范暴力破解登录用户密码（能够对连续失败登陆进行自动锁定，锁定时间可设置）等安全功能；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66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系统本身应自带系统级的安全设置，对于统方和破坏数据库的危险行为如：拖库、删表、EXP备份导表等行为自动识别和告警；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第三方接口功能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支持与FTP服务器对接（备份与还原），FTP存储进行加密处理，只有通过专门的工具进行恢复和查询浏览；</w:t>
            </w:r>
          </w:p>
        </w:tc>
      </w:tr>
    </w:tbl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C30F7"/>
    <w:multiLevelType w:val="multilevel"/>
    <w:tmpl w:val="6F2C30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66"/>
    <w:rsid w:val="00014C21"/>
    <w:rsid w:val="00093E8F"/>
    <w:rsid w:val="000D003D"/>
    <w:rsid w:val="000E4DC2"/>
    <w:rsid w:val="00160F63"/>
    <w:rsid w:val="00177915"/>
    <w:rsid w:val="001D14F0"/>
    <w:rsid w:val="00266E29"/>
    <w:rsid w:val="00293A66"/>
    <w:rsid w:val="002D2FC1"/>
    <w:rsid w:val="00341FDC"/>
    <w:rsid w:val="004D60D8"/>
    <w:rsid w:val="004E1E66"/>
    <w:rsid w:val="004F2BC2"/>
    <w:rsid w:val="00533F29"/>
    <w:rsid w:val="00537D71"/>
    <w:rsid w:val="005770D4"/>
    <w:rsid w:val="005B2FCC"/>
    <w:rsid w:val="00686C61"/>
    <w:rsid w:val="006C0D1B"/>
    <w:rsid w:val="006C7CDC"/>
    <w:rsid w:val="00704E8A"/>
    <w:rsid w:val="00726C5F"/>
    <w:rsid w:val="00730013"/>
    <w:rsid w:val="0073502C"/>
    <w:rsid w:val="0074043F"/>
    <w:rsid w:val="0075478E"/>
    <w:rsid w:val="00765F86"/>
    <w:rsid w:val="00780AEE"/>
    <w:rsid w:val="007C6B2A"/>
    <w:rsid w:val="007F053D"/>
    <w:rsid w:val="008B1B56"/>
    <w:rsid w:val="008D0DB9"/>
    <w:rsid w:val="00991C92"/>
    <w:rsid w:val="009B0B6F"/>
    <w:rsid w:val="009C4D87"/>
    <w:rsid w:val="00B00BEB"/>
    <w:rsid w:val="00B47B19"/>
    <w:rsid w:val="00BB34BD"/>
    <w:rsid w:val="00CB58D9"/>
    <w:rsid w:val="00E02BC1"/>
    <w:rsid w:val="00E320DB"/>
    <w:rsid w:val="00E70A75"/>
    <w:rsid w:val="00E93828"/>
    <w:rsid w:val="00ED1028"/>
    <w:rsid w:val="00F11137"/>
    <w:rsid w:val="00F72FFD"/>
    <w:rsid w:val="00F74DBA"/>
    <w:rsid w:val="00FE5381"/>
    <w:rsid w:val="61D73B50"/>
    <w:rsid w:val="7DF417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2972</Characters>
  <Lines>24</Lines>
  <Paragraphs>6</Paragraphs>
  <ScaleCrop>false</ScaleCrop>
  <LinksUpToDate>false</LinksUpToDate>
  <CharactersWithSpaces>3487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2023-12-19T06:13:00Z</dcterms:created>
  <dc:creator>ak</dc:creator>
  <cp:lastModifiedBy>杨光</cp:lastModifiedBy>
  <dcterms:modified xsi:type="dcterms:W3CDTF">2025-08-11T09:26:22Z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