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气动取皮刀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气动取皮刀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壹</w:t>
      </w: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用于精准获取厚度适宜的皮片，提高皮肤移植存活率和愈合质量；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1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6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主要技术参数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▲要求动力条件：通过压缩干氮或医用压缩空气提供动力；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▲要求手柄重量：＜750G，工作时振动小如静止状态；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▲要求可拆软管：可高温高压消毒；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要求工作转速至少为：4500-6500转/分钟；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要求控制方式：手持式控制，手柄有触点式安全开关；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▲要求取皮厚度至少包含：0-0.75MM，取皮增量：≤0.05MM，取皮厚度调整钮为单边调整，稳定性高，不需经常校准归零；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▲要求取皮宽度至少包含：2.5CM、3.8CM、5.1CM、7.6CM、10.2CM,依靠宽度刀架调节，适合各种取皮需要；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要求消毒方式：手柄可进行高温高压消毒，无需特殊消毒设备；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要求手柄平滑设计容易清洁及保养，养护简便，无需上油维护；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其它要求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要求整套系统使用寿命≥</w:t>
      </w:r>
      <w:r>
        <w:rPr>
          <w:rFonts w:hint="eastAsia" w:ascii="宋体" w:hAnsi="宋体" w:eastAsia="宋体"/>
          <w:szCs w:val="30"/>
          <w:lang w:val="en-US" w:eastAsia="zh-CN"/>
        </w:rPr>
        <w:t>7年（需提供设备铭牌或说明书截图进行证明）；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val="en-US" w:eastAsia="zh-CN"/>
        </w:rPr>
        <w:t>要求整套系统至少包括：手柄1套、气管（软管）1根、消毒盒1套、宽度刀架 4个（1英寸、2英寸、3英寸、4英寸各1个）、减压阀1套、气瓶气管转接头（含气管）1套、刀片2盒（10片/盒）；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投标产品</w:t>
      </w:r>
      <w:r>
        <w:rPr>
          <w:rFonts w:hint="eastAsia" w:ascii="新宋体" w:hAnsi="新宋体" w:eastAsia="新宋体" w:cs="新宋体"/>
          <w:sz w:val="30"/>
          <w:szCs w:val="30"/>
        </w:rPr>
        <w:t>生产厂家配有维修工程师，并提供联系人及联系方式。</w:t>
      </w:r>
      <w:bookmarkStart w:id="0" w:name="_GoBack"/>
      <w:bookmarkEnd w:id="0"/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★设备安装调试、验收合格后整机及所有附件（含第三方产品）免费质保期≥贰年，终身维护。质保期内维修保养次数≥肆次/年，维修保养需提供报告，作为支付尾款的考核依据；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16D63070"/>
    <w:rsid w:val="2B722147"/>
    <w:rsid w:val="38C52422"/>
    <w:rsid w:val="40B215FA"/>
    <w:rsid w:val="40D86823"/>
    <w:rsid w:val="42670BEC"/>
    <w:rsid w:val="4C5857DE"/>
    <w:rsid w:val="68D84EF4"/>
    <w:rsid w:val="71B00B02"/>
    <w:rsid w:val="778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1150</Characters>
  <Lines>0</Lines>
  <Paragraphs>0</Paragraphs>
  <TotalTime>2</TotalTime>
  <ScaleCrop>false</ScaleCrop>
  <LinksUpToDate>false</LinksUpToDate>
  <CharactersWithSpaces>1151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Administrator</cp:lastModifiedBy>
  <dcterms:modified xsi:type="dcterms:W3CDTF">2026-05-19T07:18:29Z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